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A22" w:rsidRDefault="006D38F7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Рябина</w:t>
      </w:r>
    </w:p>
    <w:p w:rsidR="00644559" w:rsidRDefault="00644559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Сорт «</w:t>
      </w:r>
      <w:proofErr w:type="spellStart"/>
      <w:r w:rsidR="006D38F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Вефед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</w:p>
    <w:p w:rsidR="0092422E" w:rsidRDefault="0092422E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44559" w:rsidRPr="004E2A22" w:rsidRDefault="006D38F7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D38F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drawing>
          <wp:inline distT="0" distB="0" distL="0" distR="0" wp14:anchorId="7DAB00A6" wp14:editId="2444E4BE">
            <wp:extent cx="5212080" cy="4053840"/>
            <wp:effectExtent l="0" t="0" r="7620" b="3810"/>
            <wp:docPr id="2" name="Рисунок 2" descr="Рябина Вефед купить в питомнике с доставкой | Интернет-магазин саженцев во  Владими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ябина Вефед купить в питомнике с доставкой | Интернет-магазин саженцев во  Владимир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296" cy="405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D38F7" w:rsidRDefault="006D38F7" w:rsidP="006D38F7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bookmarkStart w:id="0" w:name="_GoBack"/>
      <w:r>
        <w:rPr>
          <w:rStyle w:val="a5"/>
          <w:rFonts w:ascii="Segoe UI" w:hAnsi="Segoe UI" w:cs="Segoe UI"/>
          <w:color w:val="0F1115"/>
        </w:rPr>
        <w:t>Ботаническое описание:</w:t>
      </w:r>
      <w:r>
        <w:rPr>
          <w:rFonts w:ascii="Segoe UI" w:hAnsi="Segoe UI" w:cs="Segoe UI"/>
          <w:color w:val="0F1115"/>
        </w:rPr>
        <w:br/>
        <w:t>Дерево семейства Розовые (</w:t>
      </w:r>
      <w:proofErr w:type="spellStart"/>
      <w:r>
        <w:rPr>
          <w:rFonts w:ascii="Segoe UI" w:hAnsi="Segoe UI" w:cs="Segoe UI"/>
          <w:color w:val="0F1115"/>
        </w:rPr>
        <w:t>Rosaceae</w:t>
      </w:r>
      <w:proofErr w:type="spellEnd"/>
      <w:r>
        <w:rPr>
          <w:rFonts w:ascii="Segoe UI" w:hAnsi="Segoe UI" w:cs="Segoe UI"/>
          <w:color w:val="0F1115"/>
        </w:rPr>
        <w:t>) высотой 4–6 м (отдельные экземпляры до 10 м)</w:t>
      </w:r>
      <w:proofErr w:type="gramStart"/>
      <w:r>
        <w:rPr>
          <w:rFonts w:ascii="Segoe UI" w:hAnsi="Segoe UI" w:cs="Segoe UI"/>
          <w:color w:val="0F1115"/>
        </w:rPr>
        <w:t> .</w:t>
      </w:r>
      <w:proofErr w:type="gramEnd"/>
      <w:r>
        <w:rPr>
          <w:rFonts w:ascii="Segoe UI" w:hAnsi="Segoe UI" w:cs="Segoe UI"/>
          <w:color w:val="0F1115"/>
        </w:rPr>
        <w:t xml:space="preserve"> Характеризуется:</w:t>
      </w:r>
      <w:r>
        <w:rPr>
          <w:rFonts w:ascii="Segoe UI" w:hAnsi="Segoe UI" w:cs="Segoe UI"/>
          <w:color w:val="0F1115"/>
        </w:rPr>
        <w:br/>
        <w:t xml:space="preserve">− </w:t>
      </w:r>
      <w:proofErr w:type="gramStart"/>
      <w:r>
        <w:rPr>
          <w:rFonts w:ascii="Segoe UI" w:hAnsi="Segoe UI" w:cs="Segoe UI"/>
          <w:color w:val="0F1115"/>
        </w:rPr>
        <w:t>Округлой, негустой, рыхлой кроной, пропускающей свет внутрь </w:t>
      </w:r>
      <w:r>
        <w:rPr>
          <w:rFonts w:ascii="Segoe UI" w:hAnsi="Segoe UI" w:cs="Segoe UI"/>
          <w:color w:val="0F1115"/>
        </w:rPr>
        <w:br/>
        <w:t>− Ровными побегами коричневато-бурого цвета, стволом и основными ветвями светло-коричневого цвета (в молодом возрасте — серого) </w:t>
      </w:r>
      <w:r>
        <w:rPr>
          <w:rFonts w:ascii="Segoe UI" w:hAnsi="Segoe UI" w:cs="Segoe UI"/>
          <w:color w:val="0F1115"/>
        </w:rPr>
        <w:br/>
        <w:t>− Листьями среднего размера, сложными, непарноперистыми, с матовой поверхностью и зубчатым краем, светло-зелёными летом </w:t>
      </w:r>
      <w:r>
        <w:rPr>
          <w:rFonts w:ascii="Segoe UI" w:hAnsi="Segoe UI" w:cs="Segoe UI"/>
          <w:color w:val="0F1115"/>
        </w:rPr>
        <w:br/>
        <w:t>− Мелкими цветками, появляющимися в мае-июне </w:t>
      </w:r>
      <w:r>
        <w:rPr>
          <w:rFonts w:ascii="Segoe UI" w:hAnsi="Segoe UI" w:cs="Segoe UI"/>
          <w:color w:val="0F1115"/>
        </w:rPr>
        <w:br/>
        <w:t>− Плодами-яблочками средней массой 1,2–1,4 г, правильной округлой формы, заострёнными к основанию </w:t>
      </w:r>
      <w:r>
        <w:rPr>
          <w:rFonts w:ascii="Segoe UI" w:hAnsi="Segoe UI" w:cs="Segoe UI"/>
          <w:color w:val="0F1115"/>
        </w:rPr>
        <w:br/>
        <w:t>− Кожицей розово-оранжевой или розовато-жёлтой окраски, блестящей </w:t>
      </w:r>
      <w:r>
        <w:rPr>
          <w:rFonts w:ascii="Segoe UI" w:hAnsi="Segoe UI" w:cs="Segoe UI"/>
          <w:color w:val="0F1115"/>
        </w:rPr>
        <w:br/>
        <w:t>− Мякотью жёлтой, сочной</w:t>
      </w:r>
      <w:proofErr w:type="gramEnd"/>
      <w:r>
        <w:rPr>
          <w:rFonts w:ascii="Segoe UI" w:hAnsi="Segoe UI" w:cs="Segoe UI"/>
          <w:color w:val="0F1115"/>
        </w:rPr>
        <w:t xml:space="preserve">, </w:t>
      </w:r>
      <w:proofErr w:type="gramStart"/>
      <w:r>
        <w:rPr>
          <w:rFonts w:ascii="Segoe UI" w:hAnsi="Segoe UI" w:cs="Segoe UI"/>
          <w:color w:val="0F1115"/>
        </w:rPr>
        <w:t>нежной, кисло-сладкого вкуса без горечи, с приятным ароматом </w:t>
      </w:r>
      <w:proofErr w:type="gramEnd"/>
    </w:p>
    <w:p w:rsidR="006D38F7" w:rsidRDefault="006D38F7" w:rsidP="006D38F7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Ареал произрастания и селекция</w:t>
      </w:r>
      <w:r>
        <w:rPr>
          <w:rFonts w:ascii="Segoe UI" w:hAnsi="Segoe UI" w:cs="Segoe UI"/>
          <w:color w:val="0F1115"/>
        </w:rPr>
        <w:br/>
        <w:t xml:space="preserve">Сорт выведен во Всероссийском институте генетики и селекции плодовых растений имени И.В. Мичурина (г. Мичуринск) от скрещивания </w:t>
      </w:r>
      <w:proofErr w:type="spellStart"/>
      <w:r>
        <w:rPr>
          <w:rFonts w:ascii="Segoe UI" w:hAnsi="Segoe UI" w:cs="Segoe UI"/>
          <w:color w:val="0F1115"/>
        </w:rPr>
        <w:t>Невежинской</w:t>
      </w:r>
      <w:proofErr w:type="spellEnd"/>
      <w:r>
        <w:rPr>
          <w:rFonts w:ascii="Segoe UI" w:hAnsi="Segoe UI" w:cs="Segoe UI"/>
          <w:color w:val="0F1115"/>
        </w:rPr>
        <w:t xml:space="preserve"> рябины №1 и №7 . Включён в </w:t>
      </w:r>
      <w:proofErr w:type="spellStart"/>
      <w:r>
        <w:rPr>
          <w:rFonts w:ascii="Segoe UI" w:hAnsi="Segoe UI" w:cs="Segoe UI"/>
          <w:color w:val="0F1115"/>
        </w:rPr>
        <w:t>Госреестр</w:t>
      </w:r>
      <w:proofErr w:type="spellEnd"/>
      <w:r>
        <w:rPr>
          <w:rFonts w:ascii="Segoe UI" w:hAnsi="Segoe UI" w:cs="Segoe UI"/>
          <w:color w:val="0F1115"/>
        </w:rPr>
        <w:t xml:space="preserve"> в 1999 году</w:t>
      </w:r>
      <w:proofErr w:type="gramStart"/>
      <w:r>
        <w:rPr>
          <w:rFonts w:ascii="Segoe UI" w:hAnsi="Segoe UI" w:cs="Segoe UI"/>
          <w:color w:val="0F1115"/>
        </w:rPr>
        <w:t> .</w:t>
      </w:r>
      <w:proofErr w:type="gramEnd"/>
      <w:r>
        <w:rPr>
          <w:rFonts w:ascii="Segoe UI" w:hAnsi="Segoe UI" w:cs="Segoe UI"/>
          <w:color w:val="0F1115"/>
        </w:rPr>
        <w:t xml:space="preserve"> Допущен к использованию во всех регионах России . Предпочитает: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Солнечные участки 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lastRenderedPageBreak/>
        <w:t>✔</w:t>
      </w:r>
      <w:r>
        <w:rPr>
          <w:rFonts w:ascii="Segoe UI" w:hAnsi="Segoe UI" w:cs="Segoe UI"/>
          <w:color w:val="0F1115"/>
        </w:rPr>
        <w:t xml:space="preserve"> Плодородные суглинистые или глинистые почвы с кислой реакцией (</w:t>
      </w:r>
      <w:proofErr w:type="spellStart"/>
      <w:r>
        <w:rPr>
          <w:rFonts w:ascii="Segoe UI" w:hAnsi="Segoe UI" w:cs="Segoe UI"/>
          <w:color w:val="0F1115"/>
        </w:rPr>
        <w:t>pH</w:t>
      </w:r>
      <w:proofErr w:type="spellEnd"/>
      <w:r>
        <w:rPr>
          <w:rFonts w:ascii="Segoe UI" w:hAnsi="Segoe UI" w:cs="Segoe UI"/>
          <w:color w:val="0F1115"/>
        </w:rPr>
        <w:t xml:space="preserve"> 4–5) 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Хорошо дренированные участки без застоя воды </w:t>
      </w:r>
    </w:p>
    <w:p w:rsidR="006D38F7" w:rsidRDefault="006D38F7" w:rsidP="006D38F7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Сбор урожая</w:t>
      </w:r>
      <w:r>
        <w:rPr>
          <w:rFonts w:ascii="Segoe UI" w:hAnsi="Segoe UI" w:cs="Segoe UI"/>
          <w:color w:val="0F1115"/>
        </w:rPr>
        <w:br/>
        <w:t>Оптимальные сроки:</w:t>
      </w:r>
      <w:r>
        <w:rPr>
          <w:rFonts w:ascii="Segoe UI" w:hAnsi="Segoe UI" w:cs="Segoe UI"/>
          <w:color w:val="0F1115"/>
        </w:rPr>
        <w:br/>
        <w:t>− Плоды: вторая-третья декада августа (среднего срока созревания) </w:t>
      </w:r>
      <w:r>
        <w:rPr>
          <w:rFonts w:ascii="Segoe UI" w:hAnsi="Segoe UI" w:cs="Segoe UI"/>
          <w:color w:val="0F1115"/>
        </w:rPr>
        <w:br/>
        <w:t>− Плодоношение устойчивое, регулярное, ежегодное </w:t>
      </w:r>
      <w:r>
        <w:rPr>
          <w:rFonts w:ascii="Segoe UI" w:hAnsi="Segoe UI" w:cs="Segoe UI"/>
          <w:color w:val="0F1115"/>
        </w:rPr>
        <w:br/>
        <w:t>Основные характеристики сорта:</w:t>
      </w:r>
    </w:p>
    <w:p w:rsidR="006D38F7" w:rsidRDefault="006D38F7" w:rsidP="006D38F7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Сорт скороплодный, вступает в плодоношение на 3–4 год после посадки </w:t>
      </w:r>
    </w:p>
    <w:p w:rsidR="006D38F7" w:rsidRDefault="006D38F7" w:rsidP="006D38F7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Химический состав и пищевая ценность:</w:t>
      </w:r>
      <w:r>
        <w:rPr>
          <w:rFonts w:ascii="Segoe UI" w:hAnsi="Segoe UI" w:cs="Segoe UI"/>
          <w:color w:val="0F1115"/>
        </w:rPr>
        <w:br/>
        <w:t>− Витамин</w:t>
      </w:r>
      <w:proofErr w:type="gramStart"/>
      <w:r>
        <w:rPr>
          <w:rFonts w:ascii="Segoe UI" w:hAnsi="Segoe UI" w:cs="Segoe UI"/>
          <w:color w:val="0F1115"/>
        </w:rPr>
        <w:t xml:space="preserve"> С</w:t>
      </w:r>
      <w:proofErr w:type="gramEnd"/>
      <w:r>
        <w:rPr>
          <w:rFonts w:ascii="Segoe UI" w:hAnsi="Segoe UI" w:cs="Segoe UI"/>
          <w:color w:val="0F1115"/>
        </w:rPr>
        <w:t>: 36,6 мг/100 г </w:t>
      </w:r>
      <w:r>
        <w:rPr>
          <w:rFonts w:ascii="Segoe UI" w:hAnsi="Segoe UI" w:cs="Segoe UI"/>
          <w:color w:val="0F1115"/>
        </w:rPr>
        <w:br/>
        <w:t>− Р-активные вещества: 175 мг/% </w:t>
      </w:r>
      <w:r>
        <w:rPr>
          <w:rFonts w:ascii="Segoe UI" w:hAnsi="Segoe UI" w:cs="Segoe UI"/>
          <w:color w:val="0F1115"/>
        </w:rPr>
        <w:br/>
        <w:t xml:space="preserve">− </w:t>
      </w:r>
      <w:proofErr w:type="spellStart"/>
      <w:r>
        <w:rPr>
          <w:rFonts w:ascii="Segoe UI" w:hAnsi="Segoe UI" w:cs="Segoe UI"/>
          <w:color w:val="0F1115"/>
        </w:rPr>
        <w:t>Флавоноиды</w:t>
      </w:r>
      <w:proofErr w:type="spellEnd"/>
      <w:r>
        <w:rPr>
          <w:rFonts w:ascii="Segoe UI" w:hAnsi="Segoe UI" w:cs="Segoe UI"/>
          <w:color w:val="0F1115"/>
        </w:rPr>
        <w:t>: 48,4 мг/100 г (в пересчёте на рутин) </w:t>
      </w:r>
      <w:r>
        <w:rPr>
          <w:rFonts w:ascii="Segoe UI" w:hAnsi="Segoe UI" w:cs="Segoe UI"/>
          <w:color w:val="0F1115"/>
        </w:rPr>
        <w:br/>
        <w:t>− Антоцианы: 14,3 мг/100 г </w:t>
      </w:r>
      <w:r>
        <w:rPr>
          <w:rFonts w:ascii="Segoe UI" w:hAnsi="Segoe UI" w:cs="Segoe UI"/>
          <w:color w:val="0F1115"/>
        </w:rPr>
        <w:br/>
        <w:t>− Антиоксидантная активность: 296,2 мл/100 г — один из лучших показателей среди сортов рябины </w:t>
      </w:r>
      <w:r>
        <w:rPr>
          <w:rFonts w:ascii="Segoe UI" w:hAnsi="Segoe UI" w:cs="Segoe UI"/>
          <w:color w:val="0F1115"/>
        </w:rPr>
        <w:br/>
        <w:t>− Дегустационная оценка: 4,6 балла из 5 </w:t>
      </w:r>
    </w:p>
    <w:p w:rsidR="006D38F7" w:rsidRDefault="006D38F7" w:rsidP="006D38F7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Хозяйственная характеристика:</w:t>
      </w:r>
      <w:r>
        <w:rPr>
          <w:rFonts w:ascii="Segoe UI" w:hAnsi="Segoe UI" w:cs="Segoe UI"/>
          <w:color w:val="0F1115"/>
        </w:rPr>
        <w:br/>
        <w:t>− </w:t>
      </w:r>
      <w:proofErr w:type="spellStart"/>
      <w:r>
        <w:rPr>
          <w:rStyle w:val="a5"/>
          <w:rFonts w:ascii="Segoe UI" w:hAnsi="Segoe UI" w:cs="Segoe UI"/>
          <w:color w:val="0F1115"/>
        </w:rPr>
        <w:t>Скороплодность</w:t>
      </w:r>
      <w:proofErr w:type="spellEnd"/>
      <w:r>
        <w:rPr>
          <w:rStyle w:val="a5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вступает в плодоношение на 3–4 год после посадки </w:t>
      </w:r>
      <w:r>
        <w:rPr>
          <w:rFonts w:ascii="Segoe UI" w:hAnsi="Segoe UI" w:cs="Segoe UI"/>
          <w:color w:val="0F1115"/>
        </w:rPr>
        <w:br/>
        <w:t>− </w:t>
      </w:r>
      <w:r>
        <w:rPr>
          <w:rStyle w:val="a5"/>
          <w:rFonts w:ascii="Segoe UI" w:hAnsi="Segoe UI" w:cs="Segoe UI"/>
          <w:color w:val="0F1115"/>
        </w:rPr>
        <w:t>Урожайность:</w:t>
      </w:r>
      <w:r>
        <w:rPr>
          <w:rFonts w:ascii="Segoe UI" w:hAnsi="Segoe UI" w:cs="Segoe UI"/>
          <w:color w:val="0F1115"/>
        </w:rPr>
        <w:t> высокая — до 17 кг с дерева или 173 ц/га </w:t>
      </w:r>
      <w:r>
        <w:rPr>
          <w:rFonts w:ascii="Segoe UI" w:hAnsi="Segoe UI" w:cs="Segoe UI"/>
          <w:color w:val="0F1115"/>
        </w:rPr>
        <w:br/>
        <w:t>− </w:t>
      </w:r>
      <w:r>
        <w:rPr>
          <w:rStyle w:val="a5"/>
          <w:rFonts w:ascii="Segoe UI" w:hAnsi="Segoe UI" w:cs="Segoe UI"/>
          <w:color w:val="0F1115"/>
        </w:rPr>
        <w:t>Назначение:</w:t>
      </w:r>
      <w:r>
        <w:rPr>
          <w:rFonts w:ascii="Segoe UI" w:hAnsi="Segoe UI" w:cs="Segoe UI"/>
          <w:color w:val="0F1115"/>
        </w:rPr>
        <w:t> универсальное (свежее потребление, заморозка, компоты, варенье, джемы) </w:t>
      </w:r>
    </w:p>
    <w:p w:rsidR="006D38F7" w:rsidRDefault="006D38F7" w:rsidP="006D38F7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Устойчивость:</w:t>
      </w:r>
      <w:r>
        <w:rPr>
          <w:rFonts w:ascii="Segoe UI" w:hAnsi="Segoe UI" w:cs="Segoe UI"/>
          <w:color w:val="0F1115"/>
        </w:rPr>
        <w:br/>
        <w:t>− Зимостойкость высокая, климатическая зона 4 (до -34,4°C) </w:t>
      </w:r>
      <w:r>
        <w:rPr>
          <w:rFonts w:ascii="Segoe UI" w:hAnsi="Segoe UI" w:cs="Segoe UI"/>
          <w:color w:val="0F1115"/>
        </w:rPr>
        <w:br/>
        <w:t>− Засухоустойчивость высокая </w:t>
      </w:r>
      <w:r>
        <w:rPr>
          <w:rFonts w:ascii="Segoe UI" w:hAnsi="Segoe UI" w:cs="Segoe UI"/>
          <w:color w:val="0F1115"/>
        </w:rPr>
        <w:br/>
        <w:t>− Жаростойкость низкая </w:t>
      </w:r>
      <w:r>
        <w:rPr>
          <w:rFonts w:ascii="Segoe UI" w:hAnsi="Segoe UI" w:cs="Segoe UI"/>
          <w:color w:val="0F1115"/>
        </w:rPr>
        <w:br/>
        <w:t>− Устойчивость к болезням и вредителям высокая: практически не поражается ржавчиной и курчавостью листьев </w:t>
      </w:r>
    </w:p>
    <w:p w:rsidR="006D38F7" w:rsidRDefault="006D38F7" w:rsidP="006D38F7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Формы применения: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Свежие плоды (десертное употребление)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Заморозка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Варенье, джемы, компоты</w:t>
      </w:r>
      <w:proofErr w:type="gramStart"/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В</w:t>
      </w:r>
      <w:proofErr w:type="gramEnd"/>
      <w:r>
        <w:rPr>
          <w:rFonts w:ascii="Segoe UI" w:hAnsi="Segoe UI" w:cs="Segoe UI"/>
          <w:color w:val="0F1115"/>
        </w:rPr>
        <w:t xml:space="preserve"> лечебно-профилактических целях (источник витаминов, </w:t>
      </w:r>
      <w:proofErr w:type="spellStart"/>
      <w:r>
        <w:rPr>
          <w:rFonts w:ascii="Segoe UI" w:hAnsi="Segoe UI" w:cs="Segoe UI"/>
          <w:color w:val="0F1115"/>
        </w:rPr>
        <w:t>флавоноидов</w:t>
      </w:r>
      <w:proofErr w:type="spellEnd"/>
      <w:r>
        <w:rPr>
          <w:rFonts w:ascii="Segoe UI" w:hAnsi="Segoe UI" w:cs="Segoe UI"/>
          <w:color w:val="0F1115"/>
        </w:rPr>
        <w:t xml:space="preserve"> и антиоксидантов) </w:t>
      </w:r>
    </w:p>
    <w:p w:rsidR="006D38F7" w:rsidRDefault="006D38F7" w:rsidP="006D38F7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Интересные факты:</w:t>
      </w:r>
      <w:r>
        <w:rPr>
          <w:rFonts w:ascii="Segoe UI" w:hAnsi="Segoe UI" w:cs="Segoe UI"/>
          <w:color w:val="0F1115"/>
        </w:rPr>
        <w:br/>
        <w:t>• Сорт «</w:t>
      </w:r>
      <w:proofErr w:type="spellStart"/>
      <w:r>
        <w:rPr>
          <w:rFonts w:ascii="Segoe UI" w:hAnsi="Segoe UI" w:cs="Segoe UI"/>
          <w:color w:val="0F1115"/>
        </w:rPr>
        <w:t>Вефед</w:t>
      </w:r>
      <w:proofErr w:type="spellEnd"/>
      <w:r>
        <w:rPr>
          <w:rFonts w:ascii="Segoe UI" w:hAnsi="Segoe UI" w:cs="Segoe UI"/>
          <w:color w:val="0F1115"/>
        </w:rPr>
        <w:t xml:space="preserve">» — один из лидеров по антиоксидантной активности среди </w:t>
      </w:r>
      <w:proofErr w:type="spellStart"/>
      <w:r>
        <w:rPr>
          <w:rFonts w:ascii="Segoe UI" w:hAnsi="Segoe UI" w:cs="Segoe UI"/>
          <w:color w:val="0F1115"/>
        </w:rPr>
        <w:t>красноплодных</w:t>
      </w:r>
      <w:proofErr w:type="spellEnd"/>
      <w:r>
        <w:rPr>
          <w:rFonts w:ascii="Segoe UI" w:hAnsi="Segoe UI" w:cs="Segoe UI"/>
          <w:color w:val="0F1115"/>
        </w:rPr>
        <w:t xml:space="preserve"> сортов рябины, уступает только сорту Бусинка </w:t>
      </w:r>
      <w:r>
        <w:rPr>
          <w:rFonts w:ascii="Segoe UI" w:hAnsi="Segoe UI" w:cs="Segoe UI"/>
          <w:color w:val="0F1115"/>
        </w:rPr>
        <w:br/>
        <w:t>• Плоды полностью лишены характерной для рябины горечи, что позволяет употреблять их в свежем виде </w:t>
      </w:r>
      <w:r>
        <w:rPr>
          <w:rFonts w:ascii="Segoe UI" w:hAnsi="Segoe UI" w:cs="Segoe UI"/>
          <w:color w:val="0F1115"/>
        </w:rPr>
        <w:br/>
        <w:t xml:space="preserve">• Сорт получен от </w:t>
      </w:r>
      <w:proofErr w:type="spellStart"/>
      <w:r>
        <w:rPr>
          <w:rFonts w:ascii="Segoe UI" w:hAnsi="Segoe UI" w:cs="Segoe UI"/>
          <w:color w:val="0F1115"/>
        </w:rPr>
        <w:t>Невежинской</w:t>
      </w:r>
      <w:proofErr w:type="spellEnd"/>
      <w:r>
        <w:rPr>
          <w:rFonts w:ascii="Segoe UI" w:hAnsi="Segoe UI" w:cs="Segoe UI"/>
          <w:color w:val="0F1115"/>
        </w:rPr>
        <w:t xml:space="preserve"> рябины — знаменитой сладкоплодной формы, издавна выращиваемой во Владимирской области</w:t>
      </w:r>
      <w:proofErr w:type="gramStart"/>
      <w:r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br/>
        <w:t>• Б</w:t>
      </w:r>
      <w:proofErr w:type="gramEnd"/>
      <w:r>
        <w:rPr>
          <w:rFonts w:ascii="Segoe UI" w:hAnsi="Segoe UI" w:cs="Segoe UI"/>
          <w:color w:val="0F1115"/>
        </w:rPr>
        <w:t>лагодаря высокой зимостойкости и неприхотливости подходит для выращивания во всех регионах России </w:t>
      </w:r>
    </w:p>
    <w:p w:rsidR="006D38F7" w:rsidRDefault="006D38F7" w:rsidP="006D38F7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Совет:</w:t>
      </w:r>
      <w:r>
        <w:rPr>
          <w:rFonts w:ascii="Segoe UI" w:hAnsi="Segoe UI" w:cs="Segoe UI"/>
          <w:color w:val="0F1115"/>
        </w:rPr>
        <w:t> При посадке выбирайте солнечные, хорошо дренированные участки. Сорт предпочитает суглинистые или глинистые почвы с кислой реакцией (</w:t>
      </w:r>
      <w:proofErr w:type="spellStart"/>
      <w:r>
        <w:rPr>
          <w:rFonts w:ascii="Segoe UI" w:hAnsi="Segoe UI" w:cs="Segoe UI"/>
          <w:color w:val="0F1115"/>
        </w:rPr>
        <w:t>pH</w:t>
      </w:r>
      <w:proofErr w:type="spellEnd"/>
      <w:r>
        <w:rPr>
          <w:rFonts w:ascii="Segoe UI" w:hAnsi="Segoe UI" w:cs="Segoe UI"/>
          <w:color w:val="0F1115"/>
        </w:rPr>
        <w:t xml:space="preserve"> 4–5) . В засушливые периоды обеспечьте регулярный полив, особенно в годы с низкой </w:t>
      </w:r>
      <w:r>
        <w:rPr>
          <w:rFonts w:ascii="Segoe UI" w:hAnsi="Segoe UI" w:cs="Segoe UI"/>
          <w:color w:val="0F1115"/>
        </w:rPr>
        <w:lastRenderedPageBreak/>
        <w:t>влажностью, так как жаростойкость сорта невысока</w:t>
      </w:r>
      <w:proofErr w:type="gramStart"/>
      <w:r>
        <w:rPr>
          <w:rFonts w:ascii="Segoe UI" w:hAnsi="Segoe UI" w:cs="Segoe UI"/>
          <w:color w:val="0F1115"/>
        </w:rPr>
        <w:t> .</w:t>
      </w:r>
      <w:proofErr w:type="gramEnd"/>
      <w:r>
        <w:rPr>
          <w:rFonts w:ascii="Segoe UI" w:hAnsi="Segoe UI" w:cs="Segoe UI"/>
          <w:color w:val="0F1115"/>
        </w:rPr>
        <w:t xml:space="preserve"> Для сохранения вкусовых качеств рекомендуется собирать плоды при полном созревании во второй половине августа. Перед применением плодов в лечебных целях проконсультируйтесь с врачом.</w:t>
      </w:r>
    </w:p>
    <w:bookmarkEnd w:id="0"/>
    <w:p w:rsidR="00C521F0" w:rsidRDefault="006D38F7" w:rsidP="006D38F7">
      <w:pPr>
        <w:pStyle w:val="ds-markdown-paragraph"/>
        <w:shd w:val="clear" w:color="auto" w:fill="FFFFFF"/>
        <w:spacing w:before="0" w:beforeAutospacing="0" w:after="0" w:afterAutospacing="0"/>
      </w:pPr>
    </w:p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16C2A"/>
    <w:multiLevelType w:val="multilevel"/>
    <w:tmpl w:val="C6C2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4921AF"/>
    <w:multiLevelType w:val="multilevel"/>
    <w:tmpl w:val="CEDED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A54712"/>
    <w:multiLevelType w:val="multilevel"/>
    <w:tmpl w:val="8F448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6F"/>
    <w:rsid w:val="004A78A9"/>
    <w:rsid w:val="004E2A22"/>
    <w:rsid w:val="00644559"/>
    <w:rsid w:val="006D38F7"/>
    <w:rsid w:val="00710486"/>
    <w:rsid w:val="0072124C"/>
    <w:rsid w:val="0076446F"/>
    <w:rsid w:val="0092422E"/>
    <w:rsid w:val="0092532A"/>
    <w:rsid w:val="00C72749"/>
    <w:rsid w:val="00ED628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71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04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71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04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1660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18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0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5224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2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68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1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17232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8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93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9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3210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02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07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77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4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A1E6E-3C1F-4FA9-B20B-9F32209CB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497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2025-07-17T06:28:00Z</dcterms:created>
  <dcterms:modified xsi:type="dcterms:W3CDTF">2026-07-09T05:25:00Z</dcterms:modified>
</cp:coreProperties>
</file>